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AEB86" w14:textId="77777777" w:rsidR="00DD3443" w:rsidRDefault="00DD3443" w:rsidP="00DD3443">
      <w:pPr>
        <w:pStyle w:val="NormaleWeb"/>
        <w:jc w:val="center"/>
        <w:rPr>
          <w:rFonts w:asciiTheme="minorHAnsi" w:hAnsiTheme="minorHAnsi"/>
          <w:b/>
          <w:bCs/>
          <w:color w:val="1E1E1E"/>
          <w:sz w:val="22"/>
          <w:szCs w:val="22"/>
          <w:shd w:val="clear" w:color="auto" w:fill="FFFFFF"/>
        </w:rPr>
      </w:pPr>
      <w:r>
        <w:rPr>
          <w:rFonts w:asciiTheme="minorHAnsi" w:hAnsiTheme="minorHAnsi"/>
          <w:b/>
          <w:bCs/>
          <w:color w:val="1E1E1E"/>
          <w:sz w:val="22"/>
          <w:szCs w:val="22"/>
          <w:shd w:val="clear" w:color="auto" w:fill="FFFFFF"/>
        </w:rPr>
        <w:t>MOZIONE</w:t>
      </w:r>
    </w:p>
    <w:p w14:paraId="458A2415" w14:textId="058C1C9A" w:rsidR="00DD3443" w:rsidRPr="00D6032D" w:rsidRDefault="00DD3443" w:rsidP="00DD3443">
      <w:pPr>
        <w:pStyle w:val="NormaleWeb"/>
        <w:jc w:val="right"/>
        <w:rPr>
          <w:rFonts w:asciiTheme="minorHAnsi" w:hAnsiTheme="minorHAnsi"/>
          <w:color w:val="1E1E1E"/>
          <w:sz w:val="22"/>
          <w:szCs w:val="22"/>
          <w:shd w:val="clear" w:color="auto" w:fill="FFFFFF"/>
        </w:rPr>
      </w:pPr>
      <w:r w:rsidRPr="00D6032D">
        <w:rPr>
          <w:rFonts w:asciiTheme="minorHAnsi" w:hAnsiTheme="minorHAnsi"/>
          <w:color w:val="1E1E1E"/>
          <w:sz w:val="22"/>
          <w:szCs w:val="22"/>
          <w:shd w:val="clear" w:color="auto" w:fill="FFFFFF"/>
        </w:rPr>
        <w:t xml:space="preserve">Egr. Dott. </w:t>
      </w:r>
      <w:r>
        <w:rPr>
          <w:rFonts w:asciiTheme="minorHAnsi" w:hAnsiTheme="minorHAnsi"/>
          <w:color w:val="1E1E1E"/>
          <w:sz w:val="22"/>
          <w:szCs w:val="22"/>
          <w:shd w:val="clear" w:color="auto" w:fill="FFFFFF"/>
        </w:rPr>
        <w:t>…………</w:t>
      </w:r>
    </w:p>
    <w:p w14:paraId="5F972081" w14:textId="79820F14" w:rsidR="00DD3443" w:rsidRPr="00D6032D" w:rsidRDefault="00DD3443" w:rsidP="00DD3443">
      <w:pPr>
        <w:pStyle w:val="NormaleWeb"/>
        <w:jc w:val="right"/>
        <w:rPr>
          <w:rFonts w:asciiTheme="minorHAnsi" w:hAnsiTheme="minorHAnsi"/>
          <w:color w:val="1E1E1E"/>
          <w:sz w:val="22"/>
          <w:szCs w:val="22"/>
          <w:shd w:val="clear" w:color="auto" w:fill="FFFFFF"/>
        </w:rPr>
      </w:pPr>
      <w:r w:rsidRPr="00D6032D">
        <w:rPr>
          <w:rFonts w:asciiTheme="minorHAnsi" w:hAnsiTheme="minorHAnsi"/>
          <w:color w:val="1E1E1E"/>
          <w:sz w:val="22"/>
          <w:szCs w:val="22"/>
          <w:shd w:val="clear" w:color="auto" w:fill="FFFFFF"/>
        </w:rPr>
        <w:t xml:space="preserve">Presidente del Consiglio </w:t>
      </w:r>
      <w:r>
        <w:rPr>
          <w:rFonts w:asciiTheme="minorHAnsi" w:hAnsiTheme="minorHAnsi"/>
          <w:color w:val="1E1E1E"/>
          <w:sz w:val="22"/>
          <w:szCs w:val="22"/>
          <w:shd w:val="clear" w:color="auto" w:fill="FFFFFF"/>
        </w:rPr>
        <w:t>comunale</w:t>
      </w:r>
    </w:p>
    <w:p w14:paraId="43C6DDC3" w14:textId="5D1AB380" w:rsidR="00DD3443" w:rsidRPr="00CB6877" w:rsidRDefault="00DD3443" w:rsidP="00CB6877">
      <w:pPr>
        <w:pStyle w:val="NormaleWeb"/>
        <w:spacing w:line="360" w:lineRule="auto"/>
        <w:jc w:val="both"/>
      </w:pPr>
      <w:r w:rsidRPr="00CB6877">
        <w:rPr>
          <w:b/>
          <w:bCs/>
          <w:color w:val="1E1E1E"/>
          <w:shd w:val="clear" w:color="auto" w:fill="FFFFFF"/>
        </w:rPr>
        <w:t>OGGETTO:</w:t>
      </w:r>
      <w:r w:rsidR="00D72D00" w:rsidRPr="00CB6877">
        <w:t xml:space="preserve"> </w:t>
      </w:r>
      <w:r w:rsidR="00D72D00" w:rsidRPr="00CB6877">
        <w:rPr>
          <w:b/>
          <w:bCs/>
        </w:rPr>
        <w:t>I</w:t>
      </w:r>
      <w:r w:rsidR="00D72D00" w:rsidRPr="00CB6877">
        <w:rPr>
          <w:b/>
          <w:bCs/>
        </w:rPr>
        <w:t xml:space="preserve">nterventi riferiti a opere pubbliche di messa in sicurezza </w:t>
      </w:r>
      <w:r w:rsidR="005439CB">
        <w:rPr>
          <w:b/>
          <w:bCs/>
        </w:rPr>
        <w:t xml:space="preserve">ed efficientamento energetico </w:t>
      </w:r>
      <w:r w:rsidR="00D72D00" w:rsidRPr="00CB6877">
        <w:rPr>
          <w:b/>
          <w:bCs/>
        </w:rPr>
        <w:t>degli edifici e del territorio</w:t>
      </w:r>
      <w:r w:rsidR="001B56DF" w:rsidRPr="00CB6877">
        <w:rPr>
          <w:b/>
          <w:bCs/>
        </w:rPr>
        <w:t xml:space="preserve">, accesso alle risorse stanziate </w:t>
      </w:r>
      <w:r w:rsidR="005439CB">
        <w:rPr>
          <w:b/>
          <w:bCs/>
        </w:rPr>
        <w:t xml:space="preserve">secondo le modalità stabilite </w:t>
      </w:r>
      <w:r w:rsidR="001B56DF" w:rsidRPr="00CB6877">
        <w:rPr>
          <w:b/>
          <w:bCs/>
        </w:rPr>
        <w:t xml:space="preserve">dal Decreto </w:t>
      </w:r>
      <w:r w:rsidR="005439CB">
        <w:rPr>
          <w:b/>
          <w:bCs/>
        </w:rPr>
        <w:t xml:space="preserve">del Ministero degli interni </w:t>
      </w:r>
      <w:r w:rsidR="001B56DF" w:rsidRPr="00CB6877">
        <w:rPr>
          <w:b/>
          <w:bCs/>
        </w:rPr>
        <w:t>8 gennaio 2022.</w:t>
      </w:r>
    </w:p>
    <w:p w14:paraId="0A3C4200" w14:textId="77777777" w:rsidR="00853FDB" w:rsidRPr="00CB6877" w:rsidRDefault="00853FDB" w:rsidP="00CB6877">
      <w:pPr>
        <w:pStyle w:val="NormaleWeb"/>
        <w:spacing w:line="360" w:lineRule="auto"/>
        <w:jc w:val="both"/>
        <w:rPr>
          <w:b/>
          <w:bCs/>
        </w:rPr>
      </w:pPr>
    </w:p>
    <w:p w14:paraId="3F366711" w14:textId="3F38B2ED" w:rsidR="00DD3443" w:rsidRPr="00CB6877" w:rsidRDefault="00DD3443" w:rsidP="00CB6877">
      <w:pPr>
        <w:pStyle w:val="NormaleWeb"/>
        <w:spacing w:line="360" w:lineRule="auto"/>
        <w:jc w:val="center"/>
        <w:rPr>
          <w:b/>
          <w:bCs/>
        </w:rPr>
      </w:pPr>
      <w:r w:rsidRPr="00CB6877">
        <w:rPr>
          <w:b/>
          <w:bCs/>
        </w:rPr>
        <w:t>PREMESSO CHE</w:t>
      </w:r>
    </w:p>
    <w:p w14:paraId="72628A8D" w14:textId="4536C11C" w:rsidR="00DB3988" w:rsidRPr="00364E51" w:rsidRDefault="0009617E" w:rsidP="00364E51">
      <w:pPr>
        <w:pStyle w:val="Nessunaspaziatura"/>
        <w:numPr>
          <w:ilvl w:val="0"/>
          <w:numId w:val="2"/>
        </w:numPr>
        <w:spacing w:line="360" w:lineRule="auto"/>
        <w:jc w:val="both"/>
        <w:rPr>
          <w:rFonts w:ascii="Times New Roman" w:eastAsia="Times New Roman" w:hAnsi="Times New Roman"/>
          <w:sz w:val="24"/>
          <w:szCs w:val="24"/>
          <w:lang w:eastAsia="it-IT"/>
        </w:rPr>
      </w:pPr>
      <w:r w:rsidRPr="00364E51">
        <w:rPr>
          <w:rFonts w:ascii="Times New Roman" w:hAnsi="Times New Roman"/>
          <w:sz w:val="24"/>
          <w:szCs w:val="24"/>
        </w:rPr>
        <w:t>A</w:t>
      </w:r>
      <w:r w:rsidRPr="00364E51">
        <w:rPr>
          <w:rFonts w:ascii="Times New Roman" w:hAnsi="Times New Roman"/>
          <w:sz w:val="24"/>
          <w:szCs w:val="24"/>
        </w:rPr>
        <w:t>i sensi dell’articolo 1, commi 139 e seguenti della legge 30 dicembre 2018, n. 145</w:t>
      </w:r>
      <w:r w:rsidR="006A635F" w:rsidRPr="00364E51">
        <w:rPr>
          <w:rFonts w:ascii="Times New Roman" w:hAnsi="Times New Roman"/>
          <w:sz w:val="24"/>
          <w:szCs w:val="24"/>
        </w:rPr>
        <w:t xml:space="preserve"> (</w:t>
      </w:r>
      <w:r w:rsidR="006A635F" w:rsidRPr="00364E51">
        <w:rPr>
          <w:rFonts w:ascii="Times New Roman" w:hAnsi="Times New Roman"/>
          <w:i/>
          <w:iCs/>
          <w:sz w:val="24"/>
          <w:szCs w:val="24"/>
          <w:bdr w:val="none" w:sz="0" w:space="0" w:color="auto" w:frame="1"/>
        </w:rPr>
        <w:t>Bilancio di previsione dello Stato per l'anno finanziario 2019 e bilancio pluriennale per il triennio 2019-2021</w:t>
      </w:r>
      <w:r w:rsidR="006A635F" w:rsidRPr="00364E51">
        <w:rPr>
          <w:rFonts w:ascii="Times New Roman" w:hAnsi="Times New Roman"/>
          <w:sz w:val="24"/>
          <w:szCs w:val="24"/>
          <w:bdr w:val="none" w:sz="0" w:space="0" w:color="auto" w:frame="1"/>
        </w:rPr>
        <w:t xml:space="preserve">) </w:t>
      </w:r>
      <w:r w:rsidRPr="00364E51">
        <w:rPr>
          <w:rFonts w:ascii="Times New Roman" w:hAnsi="Times New Roman"/>
          <w:sz w:val="24"/>
          <w:szCs w:val="24"/>
        </w:rPr>
        <w:t>p</w:t>
      </w:r>
      <w:r w:rsidR="00DB3988" w:rsidRPr="00364E51">
        <w:rPr>
          <w:rFonts w:ascii="Times New Roman" w:hAnsi="Times New Roman"/>
          <w:sz w:val="24"/>
          <w:szCs w:val="24"/>
        </w:rPr>
        <w:t>er ciò che concerne gli interventi di messa in sicurezza degli edifici e del territorio, i C</w:t>
      </w:r>
      <w:r w:rsidR="00DB3988" w:rsidRPr="00364E51">
        <w:rPr>
          <w:rFonts w:ascii="Times New Roman" w:hAnsi="Times New Roman"/>
          <w:sz w:val="24"/>
          <w:szCs w:val="24"/>
        </w:rPr>
        <w:t>omuni hanno facoltà di richiedere i contributi</w:t>
      </w:r>
      <w:r w:rsidR="00DB3988" w:rsidRPr="00364E51">
        <w:rPr>
          <w:rFonts w:ascii="Times New Roman" w:hAnsi="Times New Roman"/>
          <w:sz w:val="24"/>
          <w:szCs w:val="24"/>
        </w:rPr>
        <w:t xml:space="preserve"> </w:t>
      </w:r>
      <w:r w:rsidR="00DB3988" w:rsidRPr="00364E51">
        <w:rPr>
          <w:rFonts w:ascii="Times New Roman" w:hAnsi="Times New Roman"/>
          <w:sz w:val="24"/>
          <w:szCs w:val="24"/>
        </w:rPr>
        <w:t>per la realizzazione di opere che non siano integralmente finanziate da altri soggetti</w:t>
      </w:r>
      <w:r w:rsidR="00E47500" w:rsidRPr="00364E51">
        <w:rPr>
          <w:rFonts w:ascii="Times New Roman" w:hAnsi="Times New Roman"/>
          <w:sz w:val="24"/>
          <w:szCs w:val="24"/>
        </w:rPr>
        <w:t>,</w:t>
      </w:r>
      <w:r w:rsidR="00DB3988" w:rsidRPr="00364E51">
        <w:rPr>
          <w:rFonts w:ascii="Times New Roman" w:hAnsi="Times New Roman"/>
          <w:sz w:val="24"/>
          <w:szCs w:val="24"/>
        </w:rPr>
        <w:t xml:space="preserve"> presentando apposita domanda al Ministero dell’interno - Direzione Centrale per la finanza locale</w:t>
      </w:r>
      <w:r w:rsidR="00E47500" w:rsidRPr="00364E51">
        <w:rPr>
          <w:rFonts w:ascii="Times New Roman" w:hAnsi="Times New Roman"/>
          <w:sz w:val="24"/>
          <w:szCs w:val="24"/>
        </w:rPr>
        <w:t>, entro il 15 febbraio 2022 per l’anno 2022.</w:t>
      </w:r>
      <w:r w:rsidR="00364E51" w:rsidRPr="00364E51">
        <w:rPr>
          <w:rFonts w:ascii="Times New Roman" w:hAnsi="Times New Roman"/>
          <w:sz w:val="24"/>
          <w:szCs w:val="24"/>
        </w:rPr>
        <w:t xml:space="preserve"> Il summenzionato comma infatti prevede: “</w:t>
      </w:r>
      <w:r w:rsidR="00364E51" w:rsidRPr="00756882">
        <w:rPr>
          <w:rFonts w:ascii="Times New Roman" w:hAnsi="Times New Roman"/>
          <w:i/>
          <w:iCs/>
          <w:sz w:val="24"/>
          <w:szCs w:val="24"/>
        </w:rPr>
        <w:t xml:space="preserve">Al fine di favorire gli investimenti sono assegnati </w:t>
      </w:r>
      <w:proofErr w:type="gramStart"/>
      <w:r w:rsidR="00364E51" w:rsidRPr="00756882">
        <w:rPr>
          <w:rFonts w:ascii="Times New Roman" w:hAnsi="Times New Roman"/>
          <w:i/>
          <w:iCs/>
          <w:sz w:val="24"/>
          <w:szCs w:val="24"/>
        </w:rPr>
        <w:t xml:space="preserve">ai  </w:t>
      </w:r>
      <w:r w:rsidR="00364E51" w:rsidRPr="00756882">
        <w:rPr>
          <w:rFonts w:ascii="Times New Roman" w:hAnsi="Times New Roman"/>
          <w:i/>
          <w:iCs/>
          <w:sz w:val="24"/>
          <w:szCs w:val="24"/>
        </w:rPr>
        <w:t>C</w:t>
      </w:r>
      <w:r w:rsidR="00364E51" w:rsidRPr="00756882">
        <w:rPr>
          <w:rFonts w:ascii="Times New Roman" w:hAnsi="Times New Roman"/>
          <w:i/>
          <w:iCs/>
          <w:sz w:val="24"/>
          <w:szCs w:val="24"/>
        </w:rPr>
        <w:t>omuni</w:t>
      </w:r>
      <w:proofErr w:type="gramEnd"/>
      <w:r w:rsidR="00364E51" w:rsidRPr="00756882">
        <w:rPr>
          <w:rFonts w:ascii="Times New Roman" w:hAnsi="Times New Roman"/>
          <w:i/>
          <w:iCs/>
          <w:sz w:val="24"/>
          <w:szCs w:val="24"/>
        </w:rPr>
        <w:t xml:space="preserve"> </w:t>
      </w:r>
      <w:r w:rsidR="00364E51" w:rsidRPr="00756882">
        <w:rPr>
          <w:rFonts w:ascii="Times New Roman" w:eastAsia="Times New Roman" w:hAnsi="Times New Roman"/>
          <w:i/>
          <w:iCs/>
          <w:sz w:val="24"/>
          <w:szCs w:val="24"/>
          <w:lang w:eastAsia="it-IT"/>
        </w:rPr>
        <w:t>contributi per investimenti relativi a opere pubbliche  di  messa  in</w:t>
      </w:r>
      <w:r w:rsidR="00364E51" w:rsidRPr="00756882">
        <w:rPr>
          <w:rFonts w:ascii="Times New Roman" w:hAnsi="Times New Roman"/>
          <w:i/>
          <w:iCs/>
          <w:sz w:val="24"/>
          <w:szCs w:val="24"/>
        </w:rPr>
        <w:t xml:space="preserve"> </w:t>
      </w:r>
      <w:r w:rsidR="00364E51" w:rsidRPr="00756882">
        <w:rPr>
          <w:rFonts w:ascii="Times New Roman" w:eastAsia="Times New Roman" w:hAnsi="Times New Roman"/>
          <w:i/>
          <w:iCs/>
          <w:sz w:val="24"/>
          <w:szCs w:val="24"/>
          <w:lang w:eastAsia="it-IT"/>
        </w:rPr>
        <w:t>sicurezza degli edifici e del territorio, nel limite  complessivo  di</w:t>
      </w:r>
      <w:r w:rsidR="00364E51" w:rsidRPr="00756882">
        <w:rPr>
          <w:rFonts w:ascii="Times New Roman" w:hAnsi="Times New Roman"/>
          <w:i/>
          <w:iCs/>
          <w:sz w:val="24"/>
          <w:szCs w:val="24"/>
        </w:rPr>
        <w:t xml:space="preserve"> </w:t>
      </w:r>
      <w:r w:rsidR="00364E51" w:rsidRPr="00756882">
        <w:rPr>
          <w:rFonts w:ascii="Times New Roman" w:eastAsia="Times New Roman" w:hAnsi="Times New Roman"/>
          <w:i/>
          <w:iCs/>
          <w:sz w:val="24"/>
          <w:szCs w:val="24"/>
          <w:lang w:eastAsia="it-IT"/>
        </w:rPr>
        <w:t>250 milioni di euro annui per gli anni  dal  2021  al  2025</w:t>
      </w:r>
      <w:r w:rsidR="00364E51" w:rsidRPr="00364E51">
        <w:rPr>
          <w:rFonts w:ascii="Times New Roman" w:eastAsia="Times New Roman" w:hAnsi="Times New Roman"/>
          <w:sz w:val="24"/>
          <w:szCs w:val="24"/>
          <w:lang w:eastAsia="it-IT"/>
        </w:rPr>
        <w:t>”.</w:t>
      </w:r>
    </w:p>
    <w:p w14:paraId="7D350563" w14:textId="44973BA1" w:rsidR="00C933FD" w:rsidRPr="00CB6877" w:rsidRDefault="00AF7B98" w:rsidP="00CB6877">
      <w:pPr>
        <w:pStyle w:val="NormaleWeb"/>
        <w:numPr>
          <w:ilvl w:val="0"/>
          <w:numId w:val="2"/>
        </w:numPr>
        <w:spacing w:line="360" w:lineRule="auto"/>
        <w:jc w:val="both"/>
      </w:pPr>
      <w:r w:rsidRPr="00CB6877">
        <w:t xml:space="preserve">Con il Decreto dell’8 gennaio 2022 il Ministero degli interni ha approvato </w:t>
      </w:r>
      <w:r w:rsidRPr="00CB6877">
        <w:t xml:space="preserve">il modello informatizzato di presentazione da parte dei </w:t>
      </w:r>
      <w:r w:rsidR="0009617E">
        <w:t>C</w:t>
      </w:r>
      <w:r w:rsidRPr="00CB6877">
        <w:t xml:space="preserve">omuni interessati delle domande per la concessione dei contributi per investimenti relativi a opere pubbliche di messa in sicurezza </w:t>
      </w:r>
      <w:r w:rsidR="00B82B04">
        <w:t xml:space="preserve">ed efficientamento energetico </w:t>
      </w:r>
      <w:r w:rsidRPr="00CB6877">
        <w:t>degli edifici e del territorio</w:t>
      </w:r>
      <w:r w:rsidRPr="00CB6877">
        <w:t>.</w:t>
      </w:r>
    </w:p>
    <w:p w14:paraId="753BAE1F" w14:textId="10E4094E" w:rsidR="00DD3443" w:rsidRPr="00CB6877" w:rsidRDefault="0009617E" w:rsidP="00CB6877">
      <w:pPr>
        <w:pStyle w:val="NormaleWeb"/>
        <w:spacing w:line="360" w:lineRule="auto"/>
        <w:jc w:val="center"/>
        <w:rPr>
          <w:b/>
          <w:bCs/>
        </w:rPr>
      </w:pPr>
      <w:r>
        <w:rPr>
          <w:b/>
          <w:bCs/>
        </w:rPr>
        <w:t>OSSERVATO CHE</w:t>
      </w:r>
    </w:p>
    <w:p w14:paraId="62CD9981" w14:textId="4C08D61A" w:rsidR="00555CA5" w:rsidRPr="00CB6877" w:rsidRDefault="00555CA5" w:rsidP="00CB6877">
      <w:pPr>
        <w:pStyle w:val="NormaleWeb"/>
        <w:numPr>
          <w:ilvl w:val="0"/>
          <w:numId w:val="2"/>
        </w:numPr>
        <w:spacing w:line="360" w:lineRule="auto"/>
        <w:jc w:val="both"/>
        <w:rPr>
          <w:b/>
          <w:bCs/>
        </w:rPr>
      </w:pPr>
      <w:r w:rsidRPr="00CB6877">
        <w:t xml:space="preserve">Gli interventi finanziabili riguardano la a) </w:t>
      </w:r>
      <w:r w:rsidRPr="00CB6877">
        <w:t>messa in sicurezza del territorio a rischio idrogeologico; b) messa in sicurezza di strade, ponti e viadotti</w:t>
      </w:r>
      <w:r w:rsidRPr="00CB6877">
        <w:t xml:space="preserve">; </w:t>
      </w:r>
      <w:r w:rsidRPr="00CB6877">
        <w:t>c) messa in sicurezza ed efficientamento energetico degli edifici, con precedenza per gli edifici scolastici, e di altre strutture di proprietà dell'</w:t>
      </w:r>
      <w:r w:rsidR="005B1EFF">
        <w:t>E</w:t>
      </w:r>
      <w:r w:rsidRPr="00CB6877">
        <w:t>nte.</w:t>
      </w:r>
    </w:p>
    <w:p w14:paraId="057FD0D1" w14:textId="718BDC40" w:rsidR="00555CA5" w:rsidRPr="00CB6877" w:rsidRDefault="00555CA5" w:rsidP="00CB6877">
      <w:pPr>
        <w:pStyle w:val="NormaleWeb"/>
        <w:numPr>
          <w:ilvl w:val="0"/>
          <w:numId w:val="2"/>
        </w:numPr>
        <w:spacing w:line="360" w:lineRule="auto"/>
        <w:jc w:val="both"/>
      </w:pPr>
      <w:r w:rsidRPr="00CB6877">
        <w:t xml:space="preserve">Per quanto riguarda gli interventi sul rischio idrogeologico, possono essere di tipo preventivo, anche sulla base dei dati Ispra per la riduzione del rischio e l’aumento della resilienza del territorio. </w:t>
      </w:r>
      <w:r w:rsidR="008A6EAB" w:rsidRPr="00CB6877">
        <w:t xml:space="preserve">In alternativa, possono essere interventi di manutenzione straordinaria </w:t>
      </w:r>
      <w:r w:rsidR="00C02260" w:rsidRPr="00CB6877">
        <w:t xml:space="preserve">di strutture </w:t>
      </w:r>
      <w:r w:rsidR="00C02260" w:rsidRPr="00CB6877">
        <w:lastRenderedPageBreak/>
        <w:t xml:space="preserve">o infrastrutture danneggiate da calamità naturali, nonché di aumento della resilienza dal rischio idraulico o di frana. </w:t>
      </w:r>
    </w:p>
    <w:p w14:paraId="1D8D8122" w14:textId="2BE85FA7" w:rsidR="00E32093" w:rsidRPr="00CB6877" w:rsidRDefault="00E32093" w:rsidP="00CB6877">
      <w:pPr>
        <w:pStyle w:val="NormaleWeb"/>
        <w:numPr>
          <w:ilvl w:val="0"/>
          <w:numId w:val="2"/>
        </w:numPr>
        <w:spacing w:line="360" w:lineRule="auto"/>
        <w:jc w:val="both"/>
      </w:pPr>
      <w:r w:rsidRPr="00CB6877">
        <w:t xml:space="preserve">Per quanto riguarda la messa in sicurezza di strade, ponti e viadotti, è ammissibile la manutenzione stradale straordinaria, nonché la manutenzione straordinaria di ponti e viadotti compresa la demolizione e ricostruzione. </w:t>
      </w:r>
    </w:p>
    <w:p w14:paraId="201F2445" w14:textId="17268BF2" w:rsidR="00DD3443" w:rsidRDefault="000E6338" w:rsidP="0009617E">
      <w:pPr>
        <w:pStyle w:val="NormaleWeb"/>
        <w:numPr>
          <w:ilvl w:val="0"/>
          <w:numId w:val="2"/>
        </w:numPr>
        <w:spacing w:line="360" w:lineRule="auto"/>
        <w:jc w:val="both"/>
      </w:pPr>
      <w:r w:rsidRPr="00CB6877">
        <w:t xml:space="preserve">Per quanto riguarda la messa in sicurezza ed efficientamento energetico degli edifici, con precedenza per quelli scolastici nonché altri edifici di proprietà comunale, sono ammissibili gli interventi di miglioramento sismico, di manutenzione straordinaria di adeguamento impiantistico ed </w:t>
      </w:r>
      <w:proofErr w:type="gramStart"/>
      <w:r w:rsidRPr="00CB6877">
        <w:t>anti-incendio</w:t>
      </w:r>
      <w:proofErr w:type="gramEnd"/>
      <w:r w:rsidRPr="00CB6877">
        <w:t xml:space="preserve">, </w:t>
      </w:r>
      <w:r w:rsidR="00E47500">
        <w:t xml:space="preserve">di abbattimento di barriere architettoniche, di manutenzione straordinaria per efficientamento energetico. </w:t>
      </w:r>
    </w:p>
    <w:p w14:paraId="3CD38886" w14:textId="43A34563" w:rsidR="009D7D88" w:rsidRPr="0009617E" w:rsidRDefault="009D7D88" w:rsidP="0009617E">
      <w:pPr>
        <w:pStyle w:val="NormaleWeb"/>
        <w:numPr>
          <w:ilvl w:val="0"/>
          <w:numId w:val="2"/>
        </w:numPr>
        <w:spacing w:line="360" w:lineRule="auto"/>
        <w:jc w:val="both"/>
      </w:pPr>
      <w:r>
        <w:t>Ciascun comune può fare richiesta di contributo per una o più opere pubbliche di messa in sicurezza degli edifici e del territorio e non può chiedere contributi di importo superiore al limite massimo di: a) 1.000.000 di euro per i comuni con una popolazione fino a 5.000 abitanti; b) 2.500.000 di euro per i comuni con popolazione da 5.001 a 25.000 abitanti; c) 5.000.000 di euro per i comuni con popolazione superiore a 25.000 abitanti.</w:t>
      </w:r>
    </w:p>
    <w:p w14:paraId="6FCA0EC0" w14:textId="77777777" w:rsidR="00DD3443" w:rsidRPr="00CB6877" w:rsidRDefault="00DD3443" w:rsidP="00CB6877">
      <w:pPr>
        <w:pStyle w:val="NormaleWeb"/>
        <w:spacing w:line="360" w:lineRule="auto"/>
        <w:jc w:val="center"/>
        <w:rPr>
          <w:b/>
          <w:bCs/>
        </w:rPr>
      </w:pPr>
      <w:r w:rsidRPr="00CB6877">
        <w:rPr>
          <w:b/>
          <w:bCs/>
        </w:rPr>
        <w:t>CONSIDERATO CHE</w:t>
      </w:r>
    </w:p>
    <w:p w14:paraId="3D7C7F73" w14:textId="5EDB985C" w:rsidR="00DD3443" w:rsidRPr="0009617E" w:rsidRDefault="0009617E" w:rsidP="0009617E">
      <w:pPr>
        <w:pStyle w:val="Nessunaspaziatura1"/>
        <w:numPr>
          <w:ilvl w:val="0"/>
          <w:numId w:val="2"/>
        </w:numPr>
        <w:spacing w:line="360" w:lineRule="auto"/>
        <w:jc w:val="both"/>
        <w:rPr>
          <w:rFonts w:cs="Times New Roman"/>
          <w:sz w:val="24"/>
          <w:szCs w:val="24"/>
        </w:rPr>
      </w:pPr>
      <w:r w:rsidRPr="0009617E">
        <w:rPr>
          <w:sz w:val="24"/>
          <w:szCs w:val="24"/>
        </w:rPr>
        <w:t>L</w:t>
      </w:r>
      <w:r w:rsidRPr="0009617E">
        <w:rPr>
          <w:sz w:val="24"/>
          <w:szCs w:val="24"/>
        </w:rPr>
        <w:t xml:space="preserve">e richieste devono riferirsi ad opere pubbliche inserite nella programmazione annuale o triennale degli </w:t>
      </w:r>
      <w:r w:rsidR="00F21A44">
        <w:rPr>
          <w:sz w:val="24"/>
          <w:szCs w:val="24"/>
        </w:rPr>
        <w:t>E</w:t>
      </w:r>
      <w:r w:rsidRPr="0009617E">
        <w:rPr>
          <w:sz w:val="24"/>
          <w:szCs w:val="24"/>
        </w:rPr>
        <w:t xml:space="preserve">nti locali e che rientrano nello strumento urbanistico comunale approvato e vigente nell'ambito territoriale del </w:t>
      </w:r>
      <w:r w:rsidRPr="0009617E">
        <w:rPr>
          <w:sz w:val="24"/>
          <w:szCs w:val="24"/>
        </w:rPr>
        <w:t>C</w:t>
      </w:r>
      <w:r w:rsidRPr="0009617E">
        <w:rPr>
          <w:sz w:val="24"/>
          <w:szCs w:val="24"/>
        </w:rPr>
        <w:t>omune</w:t>
      </w:r>
      <w:r w:rsidRPr="0009617E">
        <w:rPr>
          <w:sz w:val="24"/>
          <w:szCs w:val="24"/>
        </w:rPr>
        <w:t>.</w:t>
      </w:r>
    </w:p>
    <w:p w14:paraId="6C3240EE" w14:textId="3591E893" w:rsidR="00DD3443" w:rsidRPr="00CB6877" w:rsidRDefault="00DD3443" w:rsidP="00CB6877">
      <w:pPr>
        <w:pStyle w:val="NormaleWeb"/>
        <w:spacing w:line="360" w:lineRule="auto"/>
        <w:jc w:val="center"/>
      </w:pPr>
      <w:r w:rsidRPr="00CB6877">
        <w:rPr>
          <w:b/>
          <w:bCs/>
        </w:rPr>
        <w:t>IL CONSIGLIO</w:t>
      </w:r>
      <w:r w:rsidRPr="00CB6877">
        <w:rPr>
          <w:b/>
          <w:bCs/>
        </w:rPr>
        <w:t xml:space="preserve"> COMUNALE</w:t>
      </w:r>
      <w:r w:rsidRPr="00CB6877">
        <w:rPr>
          <w:b/>
          <w:bCs/>
        </w:rPr>
        <w:t xml:space="preserve"> IMPEGNA IL </w:t>
      </w:r>
      <w:r w:rsidRPr="00CB6877">
        <w:rPr>
          <w:b/>
          <w:bCs/>
        </w:rPr>
        <w:t>SINDACO</w:t>
      </w:r>
      <w:r w:rsidRPr="00CB6877">
        <w:rPr>
          <w:b/>
          <w:bCs/>
        </w:rPr>
        <w:t xml:space="preserve"> E LA GIUNTA</w:t>
      </w:r>
    </w:p>
    <w:p w14:paraId="5EF1E8B7" w14:textId="181A7A59" w:rsidR="00DD3443" w:rsidRPr="00CB6877" w:rsidRDefault="008F434E" w:rsidP="008F434E">
      <w:pPr>
        <w:pStyle w:val="Nessunaspaziatura"/>
        <w:numPr>
          <w:ilvl w:val="0"/>
          <w:numId w:val="2"/>
        </w:numPr>
        <w:spacing w:line="360" w:lineRule="auto"/>
        <w:jc w:val="both"/>
        <w:rPr>
          <w:rFonts w:ascii="Times New Roman" w:hAnsi="Times New Roman"/>
          <w:sz w:val="24"/>
          <w:szCs w:val="24"/>
        </w:rPr>
      </w:pPr>
      <w:r>
        <w:rPr>
          <w:rFonts w:ascii="Times New Roman" w:hAnsi="Times New Roman"/>
          <w:sz w:val="24"/>
          <w:szCs w:val="24"/>
        </w:rPr>
        <w:t xml:space="preserve">Ad eseguire una ricognizione delle opere pubbliche inserite nella programmazione annuale che possono accedere ai contributi previsti per la messa in sicurezza ed efficientamento energetico di edifici comunali e del territorio, al fine di espletare la procedura telematica di presentazione della domanda per la concessione dei contributi, secondo le modalità stabilite dal Decreto del Ministero degli interni 8 gennaio 2022. </w:t>
      </w:r>
      <w:r w:rsidR="00DD3443" w:rsidRPr="00CB6877">
        <w:rPr>
          <w:rFonts w:ascii="Times New Roman" w:hAnsi="Times New Roman"/>
          <w:sz w:val="24"/>
          <w:szCs w:val="24"/>
        </w:rPr>
        <w:tab/>
      </w:r>
      <w:r w:rsidR="00DD3443" w:rsidRPr="00CB6877">
        <w:rPr>
          <w:rFonts w:ascii="Times New Roman" w:hAnsi="Times New Roman"/>
          <w:sz w:val="24"/>
          <w:szCs w:val="24"/>
        </w:rPr>
        <w:tab/>
      </w:r>
      <w:r w:rsidR="00DD3443" w:rsidRPr="00CB6877">
        <w:rPr>
          <w:rFonts w:ascii="Times New Roman" w:hAnsi="Times New Roman"/>
          <w:sz w:val="24"/>
          <w:szCs w:val="24"/>
        </w:rPr>
        <w:tab/>
      </w:r>
    </w:p>
    <w:p w14:paraId="2FB76D11" w14:textId="77777777" w:rsidR="00DD3443" w:rsidRPr="00CB6877" w:rsidRDefault="00DD3443" w:rsidP="00CB6877">
      <w:pPr>
        <w:pStyle w:val="Nessunaspaziatura"/>
        <w:spacing w:line="360" w:lineRule="auto"/>
        <w:jc w:val="right"/>
        <w:rPr>
          <w:rFonts w:ascii="Times New Roman" w:hAnsi="Times New Roman"/>
          <w:sz w:val="24"/>
          <w:szCs w:val="24"/>
        </w:rPr>
      </w:pPr>
    </w:p>
    <w:p w14:paraId="2ADFE58B" w14:textId="1376F3B1" w:rsidR="00DD3443" w:rsidRPr="00CB6877" w:rsidRDefault="00DD3443" w:rsidP="00CB6877">
      <w:pPr>
        <w:pStyle w:val="Nessunaspaziatura"/>
        <w:spacing w:line="360" w:lineRule="auto"/>
        <w:jc w:val="right"/>
        <w:rPr>
          <w:rFonts w:ascii="Times New Roman" w:hAnsi="Times New Roman"/>
          <w:sz w:val="24"/>
          <w:szCs w:val="24"/>
        </w:rPr>
      </w:pPr>
      <w:r w:rsidRPr="00CB6877">
        <w:rPr>
          <w:rFonts w:ascii="Times New Roman" w:hAnsi="Times New Roman"/>
          <w:sz w:val="24"/>
          <w:szCs w:val="24"/>
        </w:rPr>
        <w:t xml:space="preserve">Il Consigliere </w:t>
      </w:r>
      <w:r w:rsidRPr="00CB6877">
        <w:rPr>
          <w:rFonts w:ascii="Times New Roman" w:hAnsi="Times New Roman"/>
          <w:sz w:val="24"/>
          <w:szCs w:val="24"/>
        </w:rPr>
        <w:t>comunale</w:t>
      </w:r>
    </w:p>
    <w:p w14:paraId="6A75C598" w14:textId="6F8EC87D" w:rsidR="00DD3443" w:rsidRPr="00CB6877" w:rsidRDefault="00DD3443" w:rsidP="00CB6877">
      <w:pPr>
        <w:pStyle w:val="Nessunaspaziatura"/>
        <w:spacing w:line="360" w:lineRule="auto"/>
        <w:jc w:val="right"/>
        <w:rPr>
          <w:rFonts w:ascii="Times New Roman" w:hAnsi="Times New Roman"/>
          <w:sz w:val="24"/>
          <w:szCs w:val="24"/>
        </w:rPr>
      </w:pPr>
    </w:p>
    <w:p w14:paraId="49F24FFE" w14:textId="45A4C6FE" w:rsidR="00DD3443" w:rsidRPr="00CB6877" w:rsidRDefault="00DD3443" w:rsidP="00CB6877">
      <w:pPr>
        <w:pStyle w:val="Nessunaspaziatura"/>
        <w:spacing w:line="360" w:lineRule="auto"/>
        <w:rPr>
          <w:rFonts w:ascii="Times New Roman" w:hAnsi="Times New Roman"/>
          <w:sz w:val="24"/>
          <w:szCs w:val="24"/>
        </w:rPr>
      </w:pPr>
    </w:p>
    <w:p w14:paraId="632DCC33" w14:textId="7CD59FC9" w:rsidR="00454635" w:rsidRPr="00CB6877" w:rsidRDefault="00DD3443" w:rsidP="008A4645">
      <w:pPr>
        <w:pStyle w:val="Nessunaspaziatura"/>
        <w:spacing w:line="360" w:lineRule="auto"/>
        <w:rPr>
          <w:rFonts w:ascii="Times New Roman" w:hAnsi="Times New Roman"/>
          <w:sz w:val="24"/>
          <w:szCs w:val="24"/>
        </w:rPr>
      </w:pPr>
      <w:r w:rsidRPr="00CB6877">
        <w:rPr>
          <w:rFonts w:ascii="Times New Roman" w:hAnsi="Times New Roman"/>
          <w:sz w:val="24"/>
          <w:szCs w:val="24"/>
        </w:rPr>
        <w:t>Comune, data</w:t>
      </w:r>
    </w:p>
    <w:sectPr w:rsidR="00454635" w:rsidRPr="00CB6877">
      <w:headerReference w:type="default" r:id="rId7"/>
      <w:footerReference w:type="default" r:id="rId8"/>
      <w:pgSz w:w="11906" w:h="16838"/>
      <w:pgMar w:top="567" w:right="1134"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8D184" w14:textId="77777777" w:rsidR="00862F08" w:rsidRDefault="00862F08" w:rsidP="007F1B67">
      <w:pPr>
        <w:spacing w:after="0" w:line="240" w:lineRule="auto"/>
      </w:pPr>
      <w:r>
        <w:separator/>
      </w:r>
    </w:p>
  </w:endnote>
  <w:endnote w:type="continuationSeparator" w:id="0">
    <w:p w14:paraId="4C352EB0" w14:textId="77777777" w:rsidR="00862F08" w:rsidRDefault="00862F08" w:rsidP="007F1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432A6" w14:textId="77777777" w:rsidR="005472BD" w:rsidRDefault="00862F08">
    <w:pPr>
      <w:pStyle w:val="NormaleWeb"/>
      <w:spacing w:before="0" w:beforeAutospacing="0" w:after="0"/>
      <w:jc w:val="center"/>
      <w:rPr>
        <w:rFonts w:asciiTheme="minorHAnsi" w:hAnsiTheme="minorHAnsi"/>
        <w:sz w:val="20"/>
        <w:szCs w:val="20"/>
      </w:rPr>
    </w:pPr>
    <w:r>
      <w:rPr>
        <w:rFonts w:asciiTheme="minorHAnsi" w:hAnsiTheme="minorHAnsi"/>
        <w:sz w:val="20"/>
        <w:szCs w:val="20"/>
      </w:rPr>
      <w:t xml:space="preserve">Via Fabio Filzi 22 - 20124 Milano - Tel. </w:t>
    </w:r>
    <w:r>
      <w:rPr>
        <w:rFonts w:asciiTheme="minorHAnsi" w:hAnsiTheme="minorHAnsi"/>
        <w:sz w:val="20"/>
        <w:szCs w:val="20"/>
      </w:rPr>
      <w:t>02.67482.1 - Fax 02-67486810</w:t>
    </w:r>
  </w:p>
  <w:p w14:paraId="3287CE57" w14:textId="77777777" w:rsidR="005472BD" w:rsidRDefault="00862F08">
    <w:pPr>
      <w:pStyle w:val="NormaleWeb"/>
      <w:spacing w:before="0" w:beforeAutospacing="0" w:after="0"/>
      <w:jc w:val="center"/>
      <w:rPr>
        <w:rFonts w:asciiTheme="minorHAnsi" w:hAnsiTheme="minorHAnsi"/>
        <w:sz w:val="20"/>
        <w:szCs w:val="20"/>
      </w:rPr>
    </w:pPr>
    <w:r>
      <w:rPr>
        <w:rFonts w:asciiTheme="minorHAnsi" w:hAnsiTheme="minorHAnsi"/>
        <w:sz w:val="20"/>
        <w:szCs w:val="20"/>
      </w:rPr>
      <w:t xml:space="preserve">Movimento5stelle@consiglio.regione.lombardia.it - lombardia5stelle@legalmail.it   </w:t>
    </w:r>
    <w:r>
      <w:rPr>
        <w:rFonts w:asciiTheme="minorHAnsi" w:hAnsiTheme="minorHAnsi"/>
        <w:sz w:val="20"/>
        <w:szCs w:val="20"/>
      </w:rPr>
      <w:br/>
    </w:r>
  </w:p>
  <w:p w14:paraId="1F03B6C0" w14:textId="77777777" w:rsidR="005472BD" w:rsidRDefault="00862F08">
    <w:pPr>
      <w:pStyle w:val="Pidipagina"/>
    </w:pPr>
  </w:p>
  <w:p w14:paraId="6C86A0BD" w14:textId="77777777" w:rsidR="005472BD" w:rsidRDefault="00862F0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D241A" w14:textId="77777777" w:rsidR="00862F08" w:rsidRDefault="00862F08" w:rsidP="007F1B67">
      <w:pPr>
        <w:spacing w:after="0" w:line="240" w:lineRule="auto"/>
      </w:pPr>
      <w:r>
        <w:separator/>
      </w:r>
    </w:p>
  </w:footnote>
  <w:footnote w:type="continuationSeparator" w:id="0">
    <w:p w14:paraId="25741C5A" w14:textId="77777777" w:rsidR="00862F08" w:rsidRDefault="00862F08" w:rsidP="007F1B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0BB07" w14:textId="2C3A9F3D" w:rsidR="005472BD" w:rsidRDefault="00862F08">
    <w:pPr>
      <w:pStyle w:val="Intestazione"/>
    </w:pPr>
  </w:p>
  <w:p w14:paraId="7873E3C4" w14:textId="77777777" w:rsidR="005472BD" w:rsidRDefault="00862F0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85F43"/>
    <w:multiLevelType w:val="hybridMultilevel"/>
    <w:tmpl w:val="9BC088F6"/>
    <w:lvl w:ilvl="0" w:tplc="F5043B98">
      <w:numFmt w:val="bullet"/>
      <w:lvlText w:val="-"/>
      <w:lvlJc w:val="left"/>
      <w:pPr>
        <w:ind w:left="720" w:hanging="360"/>
      </w:pPr>
      <w:rPr>
        <w:rFonts w:ascii="Times New Roman" w:eastAsia="Times New Roman" w:hAnsi="Times New Roman"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B2DBC"/>
    <w:multiLevelType w:val="hybridMultilevel"/>
    <w:tmpl w:val="76A6570A"/>
    <w:lvl w:ilvl="0" w:tplc="1C88E91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EB4"/>
    <w:rsid w:val="0009617E"/>
    <w:rsid w:val="000E6338"/>
    <w:rsid w:val="001B56DF"/>
    <w:rsid w:val="00364E51"/>
    <w:rsid w:val="00396736"/>
    <w:rsid w:val="00454635"/>
    <w:rsid w:val="005439CB"/>
    <w:rsid w:val="00555CA5"/>
    <w:rsid w:val="005B1EFF"/>
    <w:rsid w:val="00634308"/>
    <w:rsid w:val="006A635F"/>
    <w:rsid w:val="00756882"/>
    <w:rsid w:val="007F1B67"/>
    <w:rsid w:val="00853FDB"/>
    <w:rsid w:val="00862F08"/>
    <w:rsid w:val="008A4645"/>
    <w:rsid w:val="008A6EAB"/>
    <w:rsid w:val="008F434E"/>
    <w:rsid w:val="009D7D88"/>
    <w:rsid w:val="00AF7B98"/>
    <w:rsid w:val="00B82B04"/>
    <w:rsid w:val="00C02260"/>
    <w:rsid w:val="00C933FD"/>
    <w:rsid w:val="00CB6877"/>
    <w:rsid w:val="00D01FD3"/>
    <w:rsid w:val="00D72D00"/>
    <w:rsid w:val="00DB3988"/>
    <w:rsid w:val="00DD3443"/>
    <w:rsid w:val="00E32093"/>
    <w:rsid w:val="00E47500"/>
    <w:rsid w:val="00F21A44"/>
    <w:rsid w:val="00FE5E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9C23A"/>
  <w15:chartTrackingRefBased/>
  <w15:docId w15:val="{FD37AE53-B0F4-410C-83B0-66717D9D5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D3443"/>
    <w:pPr>
      <w:spacing w:after="200" w:line="276" w:lineRule="auto"/>
    </w:pPr>
    <w:rPr>
      <w:rFonts w:ascii="Calibri" w:eastAsia="Calibri" w:hAnsi="Calibri" w:cs="Times New Roman"/>
    </w:rPr>
  </w:style>
  <w:style w:type="paragraph" w:styleId="Titolo3">
    <w:name w:val="heading 3"/>
    <w:basedOn w:val="Normale"/>
    <w:link w:val="Titolo3Carattere"/>
    <w:uiPriority w:val="9"/>
    <w:qFormat/>
    <w:rsid w:val="006A635F"/>
    <w:pPr>
      <w:spacing w:before="100" w:beforeAutospacing="1" w:after="100" w:afterAutospacing="1" w:line="240" w:lineRule="auto"/>
      <w:outlineLvl w:val="2"/>
    </w:pPr>
    <w:rPr>
      <w:rFonts w:ascii="Times New Roman" w:eastAsia="Times New Roman" w:hAnsi="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qFormat/>
    <w:rsid w:val="00DD344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qFormat/>
    <w:rsid w:val="00DD3443"/>
    <w:rPr>
      <w:rFonts w:ascii="Calibri" w:eastAsia="Calibri" w:hAnsi="Calibri" w:cs="Times New Roman"/>
    </w:rPr>
  </w:style>
  <w:style w:type="paragraph" w:styleId="Intestazione">
    <w:name w:val="header"/>
    <w:basedOn w:val="Normale"/>
    <w:link w:val="IntestazioneCarattere"/>
    <w:uiPriority w:val="99"/>
    <w:unhideWhenUsed/>
    <w:qFormat/>
    <w:rsid w:val="00DD344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qFormat/>
    <w:rsid w:val="00DD3443"/>
    <w:rPr>
      <w:rFonts w:ascii="Calibri" w:eastAsia="Calibri" w:hAnsi="Calibri" w:cs="Times New Roman"/>
    </w:rPr>
  </w:style>
  <w:style w:type="character" w:styleId="Collegamentoipertestuale">
    <w:name w:val="Hyperlink"/>
    <w:basedOn w:val="Carpredefinitoparagrafo"/>
    <w:uiPriority w:val="99"/>
    <w:unhideWhenUsed/>
    <w:qFormat/>
    <w:rsid w:val="00DD3443"/>
    <w:rPr>
      <w:color w:val="0563C1" w:themeColor="hyperlink"/>
      <w:u w:val="single"/>
    </w:rPr>
  </w:style>
  <w:style w:type="paragraph" w:styleId="NormaleWeb">
    <w:name w:val="Normal (Web)"/>
    <w:basedOn w:val="Normale"/>
    <w:uiPriority w:val="99"/>
    <w:unhideWhenUsed/>
    <w:qFormat/>
    <w:rsid w:val="00DD3443"/>
    <w:pPr>
      <w:spacing w:before="100" w:beforeAutospacing="1" w:after="119" w:line="240" w:lineRule="auto"/>
    </w:pPr>
    <w:rPr>
      <w:rFonts w:ascii="Times New Roman" w:eastAsia="Times New Roman" w:hAnsi="Times New Roman"/>
      <w:sz w:val="24"/>
      <w:szCs w:val="24"/>
      <w:lang w:eastAsia="it-IT"/>
    </w:rPr>
  </w:style>
  <w:style w:type="paragraph" w:styleId="Nessunaspaziatura">
    <w:name w:val="No Spacing"/>
    <w:uiPriority w:val="1"/>
    <w:qFormat/>
    <w:rsid w:val="00DD3443"/>
    <w:pPr>
      <w:spacing w:line="240" w:lineRule="auto"/>
    </w:pPr>
    <w:rPr>
      <w:rFonts w:ascii="Calibri" w:eastAsia="Calibri" w:hAnsi="Calibri" w:cs="Times New Roman"/>
    </w:rPr>
  </w:style>
  <w:style w:type="paragraph" w:customStyle="1" w:styleId="Nessunaspaziatura1">
    <w:name w:val="Nessuna spaziatura1"/>
    <w:qFormat/>
    <w:rsid w:val="00DD3443"/>
    <w:pPr>
      <w:suppressAutoHyphens/>
      <w:spacing w:line="240" w:lineRule="auto"/>
    </w:pPr>
    <w:rPr>
      <w:rFonts w:ascii="Times New Roman" w:eastAsia="SimSun" w:hAnsi="Times New Roman" w:cs="Mangal"/>
      <w:kern w:val="1"/>
      <w:lang w:eastAsia="hi-IN" w:bidi="hi-IN"/>
    </w:rPr>
  </w:style>
  <w:style w:type="paragraph" w:styleId="Paragrafoelenco">
    <w:name w:val="List Paragraph"/>
    <w:basedOn w:val="Normale"/>
    <w:uiPriority w:val="34"/>
    <w:qFormat/>
    <w:rsid w:val="00DD3443"/>
    <w:pPr>
      <w:ind w:left="720"/>
      <w:contextualSpacing/>
    </w:pPr>
  </w:style>
  <w:style w:type="character" w:styleId="Enfasigrassetto">
    <w:name w:val="Strong"/>
    <w:basedOn w:val="Carpredefinitoparagrafo"/>
    <w:uiPriority w:val="22"/>
    <w:qFormat/>
    <w:rsid w:val="00DD3443"/>
    <w:rPr>
      <w:b/>
      <w:bCs/>
    </w:rPr>
  </w:style>
  <w:style w:type="character" w:styleId="Enfasicorsivo">
    <w:name w:val="Emphasis"/>
    <w:basedOn w:val="Carpredefinitoparagrafo"/>
    <w:uiPriority w:val="20"/>
    <w:qFormat/>
    <w:rsid w:val="00DD3443"/>
    <w:rPr>
      <w:i/>
      <w:iCs/>
    </w:rPr>
  </w:style>
  <w:style w:type="character" w:customStyle="1" w:styleId="Titolo3Carattere">
    <w:name w:val="Titolo 3 Carattere"/>
    <w:basedOn w:val="Carpredefinitoparagrafo"/>
    <w:link w:val="Titolo3"/>
    <w:uiPriority w:val="9"/>
    <w:rsid w:val="006A635F"/>
    <w:rPr>
      <w:rFonts w:ascii="Times New Roman" w:eastAsia="Times New Roman" w:hAnsi="Times New Roman" w:cs="Times New Roman"/>
      <w:b/>
      <w:bCs/>
      <w:sz w:val="27"/>
      <w:szCs w:val="27"/>
      <w:lang w:eastAsia="it-IT"/>
    </w:rPr>
  </w:style>
  <w:style w:type="paragraph" w:styleId="PreformattatoHTML">
    <w:name w:val="HTML Preformatted"/>
    <w:basedOn w:val="Normale"/>
    <w:link w:val="PreformattatoHTMLCarattere"/>
    <w:uiPriority w:val="99"/>
    <w:semiHidden/>
    <w:unhideWhenUsed/>
    <w:rsid w:val="00364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364E51"/>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556463">
      <w:bodyDiv w:val="1"/>
      <w:marLeft w:val="0"/>
      <w:marRight w:val="0"/>
      <w:marTop w:val="0"/>
      <w:marBottom w:val="0"/>
      <w:divBdr>
        <w:top w:val="none" w:sz="0" w:space="0" w:color="auto"/>
        <w:left w:val="none" w:sz="0" w:space="0" w:color="auto"/>
        <w:bottom w:val="none" w:sz="0" w:space="0" w:color="auto"/>
        <w:right w:val="none" w:sz="0" w:space="0" w:color="auto"/>
      </w:divBdr>
    </w:div>
    <w:div w:id="160576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610</Words>
  <Characters>3480</Characters>
  <Application>Microsoft Office Word</Application>
  <DocSecurity>0</DocSecurity>
  <Lines>29</Lines>
  <Paragraphs>8</Paragraphs>
  <ScaleCrop>false</ScaleCrop>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Frate Cesare</dc:creator>
  <cp:keywords/>
  <dc:description/>
  <cp:lastModifiedBy>Del Frate Cesare</cp:lastModifiedBy>
  <cp:revision>33</cp:revision>
  <cp:lastPrinted>2022-01-18T10:36:00Z</cp:lastPrinted>
  <dcterms:created xsi:type="dcterms:W3CDTF">2022-01-18T09:17:00Z</dcterms:created>
  <dcterms:modified xsi:type="dcterms:W3CDTF">2022-01-18T10:46:00Z</dcterms:modified>
</cp:coreProperties>
</file>